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C3" w:rsidRDefault="00150975" w:rsidP="00150975">
      <w:pPr>
        <w:pStyle w:val="NoSpacing"/>
        <w:spacing w:line="276" w:lineRule="auto"/>
      </w:pPr>
      <w:r>
        <w:t>NAME:  __________________________________________________</w:t>
      </w:r>
    </w:p>
    <w:p w:rsidR="00150975" w:rsidRDefault="00150975" w:rsidP="00150975">
      <w:pPr>
        <w:pStyle w:val="NoSpacing"/>
        <w:spacing w:line="276" w:lineRule="auto"/>
      </w:pPr>
    </w:p>
    <w:p w:rsidR="00150975" w:rsidRDefault="00DC5DC5" w:rsidP="00DC5DC5">
      <w:pPr>
        <w:pStyle w:val="NoSpacing"/>
        <w:rPr>
          <w:b/>
        </w:rPr>
      </w:pPr>
      <w:r w:rsidRPr="00DC5DC5">
        <w:rPr>
          <w:b/>
        </w:rPr>
        <w:t>RUBRIC</w:t>
      </w:r>
      <w:r w:rsidR="00150975">
        <w:rPr>
          <w:b/>
        </w:rPr>
        <w:t xml:space="preserve"> for ANNOTATIONS</w:t>
      </w:r>
    </w:p>
    <w:p w:rsidR="00DC5DC5" w:rsidRDefault="00DC5DC5" w:rsidP="00DC5DC5">
      <w:pPr>
        <w:pStyle w:val="NoSpacing"/>
        <w:rPr>
          <w:b/>
        </w:rPr>
      </w:pPr>
      <w:bookmarkStart w:id="0" w:name="_GoBack"/>
      <w:bookmarkEnd w:id="0"/>
      <w:r w:rsidRPr="00DC5DC5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254"/>
        <w:gridCol w:w="2148"/>
        <w:gridCol w:w="2263"/>
        <w:gridCol w:w="2263"/>
      </w:tblGrid>
      <w:tr w:rsidR="00244351" w:rsidTr="008F6833"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1" w:rsidRDefault="00244351" w:rsidP="0024435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ANALYSIS OF STUDENT PIECE</w:t>
            </w:r>
          </w:p>
        </w:tc>
      </w:tr>
      <w:tr w:rsidR="008F6833" w:rsidTr="008F683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51" w:rsidRDefault="002443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1" w:rsidRDefault="0024435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ADVANCED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1" w:rsidRDefault="0024435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PROFICIENT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1" w:rsidRDefault="0024435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BASIC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1" w:rsidRDefault="0024435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BELOW BASIC</w:t>
            </w:r>
          </w:p>
        </w:tc>
      </w:tr>
      <w:tr w:rsidR="008F6833" w:rsidTr="008F683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51" w:rsidRDefault="00244351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244351" w:rsidRDefault="00244351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244351" w:rsidRDefault="00244351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244351" w:rsidRDefault="00244351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244351" w:rsidRDefault="0024435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IDENTIFICATION of TECHNIQUE</w:t>
            </w:r>
          </w:p>
          <w:p w:rsidR="00244351" w:rsidRDefault="00244351">
            <w:pPr>
              <w:pStyle w:val="NoSpacing"/>
              <w:rPr>
                <w:sz w:val="20"/>
                <w:szCs w:val="20"/>
              </w:rPr>
            </w:pPr>
          </w:p>
          <w:p w:rsidR="00244351" w:rsidRDefault="002443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1" w:rsidRDefault="00244351" w:rsidP="008F683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Annotations are completely a</w:t>
            </w:r>
            <w:r w:rsidR="00DD7A54">
              <w:rPr>
                <w:sz w:val="20"/>
                <w:szCs w:val="20"/>
              </w:rPr>
              <w:t>ccurate in identifying the historical, figurative and genre</w:t>
            </w:r>
            <w:r>
              <w:rPr>
                <w:sz w:val="20"/>
                <w:szCs w:val="20"/>
              </w:rPr>
              <w:t>-specific techniques.</w:t>
            </w:r>
          </w:p>
          <w:p w:rsidR="008F6833" w:rsidRDefault="008F6833" w:rsidP="008F6833">
            <w:pPr>
              <w:pStyle w:val="NoSpacing"/>
              <w:rPr>
                <w:sz w:val="20"/>
                <w:szCs w:val="20"/>
              </w:rPr>
            </w:pPr>
          </w:p>
          <w:p w:rsidR="00244351" w:rsidRDefault="00244351" w:rsidP="008F683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Annotations </w:t>
            </w:r>
            <w:r w:rsidR="00DD7A54">
              <w:rPr>
                <w:sz w:val="20"/>
                <w:szCs w:val="20"/>
              </w:rPr>
              <w:t xml:space="preserve">thoroughly </w:t>
            </w:r>
            <w:r>
              <w:rPr>
                <w:sz w:val="20"/>
                <w:szCs w:val="20"/>
              </w:rPr>
              <w:t xml:space="preserve">address multiple and varied </w:t>
            </w:r>
            <w:r w:rsidR="00DD7A54">
              <w:rPr>
                <w:sz w:val="20"/>
                <w:szCs w:val="20"/>
              </w:rPr>
              <w:t>historical, figurative and genre-specific techniques.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54" w:rsidRDefault="00244351" w:rsidP="008F683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Annotations are mostly accurate in identifying the </w:t>
            </w:r>
            <w:r w:rsidR="00DD7A54">
              <w:rPr>
                <w:sz w:val="20"/>
                <w:szCs w:val="20"/>
              </w:rPr>
              <w:t>historical, figurative and genre-specific techniques.</w:t>
            </w:r>
          </w:p>
          <w:p w:rsidR="008F6833" w:rsidRDefault="008F6833" w:rsidP="008F6833">
            <w:pPr>
              <w:pStyle w:val="NoSpacing"/>
              <w:rPr>
                <w:sz w:val="20"/>
                <w:szCs w:val="20"/>
              </w:rPr>
            </w:pPr>
          </w:p>
          <w:p w:rsidR="00244351" w:rsidRDefault="00DD7A54" w:rsidP="008F683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Annotations </w:t>
            </w:r>
            <w:r w:rsidR="00244351">
              <w:rPr>
                <w:sz w:val="20"/>
                <w:szCs w:val="20"/>
              </w:rPr>
              <w:t xml:space="preserve">address multiple and varied </w:t>
            </w:r>
            <w:r>
              <w:rPr>
                <w:sz w:val="20"/>
                <w:szCs w:val="20"/>
              </w:rPr>
              <w:t>historical, figurative and genre-specific techniques.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1" w:rsidRPr="00DD7A54" w:rsidRDefault="00244351" w:rsidP="008F683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Annotations may include some inaccuracies in identifying </w:t>
            </w:r>
            <w:r w:rsidR="00DD7A54">
              <w:rPr>
                <w:sz w:val="20"/>
                <w:szCs w:val="20"/>
              </w:rPr>
              <w:t>historical, figurative and genre-specific techniques.</w:t>
            </w:r>
          </w:p>
          <w:p w:rsidR="008F6833" w:rsidRDefault="008F6833" w:rsidP="008F6833">
            <w:pPr>
              <w:pStyle w:val="NoSpacing"/>
              <w:rPr>
                <w:sz w:val="20"/>
                <w:szCs w:val="20"/>
              </w:rPr>
            </w:pPr>
          </w:p>
          <w:p w:rsidR="00244351" w:rsidRDefault="00244351" w:rsidP="008F683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Annotations may not address multiple and</w:t>
            </w:r>
            <w:r w:rsidR="00DD7A54">
              <w:rPr>
                <w:sz w:val="20"/>
                <w:szCs w:val="20"/>
              </w:rPr>
              <w:t xml:space="preserve"> varied</w:t>
            </w:r>
            <w:r>
              <w:rPr>
                <w:sz w:val="20"/>
                <w:szCs w:val="20"/>
              </w:rPr>
              <w:t xml:space="preserve"> </w:t>
            </w:r>
            <w:r w:rsidR="00DD7A54">
              <w:rPr>
                <w:sz w:val="20"/>
                <w:szCs w:val="20"/>
              </w:rPr>
              <w:t>historical, figurative and genre-specific techniques.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54" w:rsidRDefault="00244351" w:rsidP="008F683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Annotations include many inaccuracies in identifying </w:t>
            </w:r>
            <w:r w:rsidR="00DD7A54">
              <w:rPr>
                <w:sz w:val="20"/>
                <w:szCs w:val="20"/>
              </w:rPr>
              <w:t>historical, figurative and genre-specific techniques.</w:t>
            </w:r>
          </w:p>
          <w:p w:rsidR="008F6833" w:rsidRDefault="008F6833" w:rsidP="008F6833">
            <w:pPr>
              <w:pStyle w:val="NoSpacing"/>
              <w:rPr>
                <w:sz w:val="20"/>
                <w:szCs w:val="20"/>
              </w:rPr>
            </w:pPr>
          </w:p>
          <w:p w:rsidR="00244351" w:rsidRDefault="00244351" w:rsidP="008F683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Annotations neglect to address multiple and varied </w:t>
            </w:r>
            <w:r w:rsidR="00DD7A54">
              <w:rPr>
                <w:sz w:val="20"/>
                <w:szCs w:val="20"/>
              </w:rPr>
              <w:t>historical, figurative and genre-specific techniques.</w:t>
            </w:r>
          </w:p>
        </w:tc>
      </w:tr>
      <w:tr w:rsidR="008F6833" w:rsidTr="002D6FF2">
        <w:trPr>
          <w:trHeight w:val="275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DE" w:rsidRDefault="005265DE" w:rsidP="00A6092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ANALYSIS OF</w:t>
            </w:r>
          </w:p>
          <w:p w:rsidR="008F6833" w:rsidRDefault="008F6833" w:rsidP="00A6092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HISTORICAL</w:t>
            </w:r>
            <w:r w:rsidR="001534A6">
              <w:rPr>
                <w:b/>
                <w:sz w:val="20"/>
                <w:szCs w:val="20"/>
              </w:rPr>
              <w:t>, FIGRUATIVE,</w:t>
            </w:r>
            <w:r>
              <w:rPr>
                <w:b/>
                <w:sz w:val="20"/>
                <w:szCs w:val="20"/>
              </w:rPr>
              <w:t xml:space="preserve"> AND GENRE</w:t>
            </w:r>
          </w:p>
          <w:p w:rsidR="008F6833" w:rsidRPr="00135434" w:rsidRDefault="008F6833" w:rsidP="00A6092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135434">
              <w:rPr>
                <w:b/>
                <w:sz w:val="20"/>
                <w:szCs w:val="20"/>
              </w:rPr>
              <w:t>CONTENT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3" w:rsidRPr="00A37BE5" w:rsidRDefault="008F6833" w:rsidP="001534A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Analysis is</w:t>
            </w:r>
            <w:r w:rsidRPr="00A37BE5">
              <w:rPr>
                <w:sz w:val="20"/>
                <w:szCs w:val="20"/>
              </w:rPr>
              <w:t xml:space="preserve"> accurate, i</w:t>
            </w:r>
            <w:r>
              <w:rPr>
                <w:sz w:val="20"/>
                <w:szCs w:val="20"/>
              </w:rPr>
              <w:t>nsightful, and thorough both in</w:t>
            </w:r>
            <w:r w:rsidRPr="00A37BE5">
              <w:rPr>
                <w:sz w:val="20"/>
                <w:szCs w:val="20"/>
              </w:rPr>
              <w:t xml:space="preserve"> justifying </w:t>
            </w:r>
            <w:r w:rsidR="00C02E8F">
              <w:rPr>
                <w:sz w:val="20"/>
                <w:szCs w:val="20"/>
              </w:rPr>
              <w:t xml:space="preserve">the intent and resulting effect of </w:t>
            </w:r>
            <w:r w:rsidRPr="00A37BE5">
              <w:rPr>
                <w:sz w:val="20"/>
                <w:szCs w:val="20"/>
              </w:rPr>
              <w:t>student choices AND in</w:t>
            </w:r>
            <w:r w:rsidR="00C02E8F">
              <w:rPr>
                <w:sz w:val="20"/>
                <w:szCs w:val="20"/>
              </w:rPr>
              <w:t xml:space="preserve"> connecting those choices to </w:t>
            </w:r>
            <w:r>
              <w:rPr>
                <w:sz w:val="20"/>
                <w:szCs w:val="20"/>
              </w:rPr>
              <w:t>historical antecedent</w:t>
            </w:r>
            <w:r w:rsidR="00C02E8F">
              <w:rPr>
                <w:sz w:val="20"/>
                <w:szCs w:val="20"/>
              </w:rPr>
              <w:t>s</w:t>
            </w:r>
            <w:r w:rsidR="001534A6">
              <w:rPr>
                <w:sz w:val="20"/>
                <w:szCs w:val="20"/>
              </w:rPr>
              <w:t>, figurative/stylistic models,</w:t>
            </w:r>
            <w:r w:rsidR="00C02E8F">
              <w:rPr>
                <w:sz w:val="20"/>
                <w:szCs w:val="20"/>
              </w:rPr>
              <w:t xml:space="preserve"> and</w:t>
            </w:r>
            <w:r w:rsidRPr="00A37BE5">
              <w:rPr>
                <w:sz w:val="20"/>
                <w:szCs w:val="20"/>
              </w:rPr>
              <w:t xml:space="preserve"> </w:t>
            </w:r>
            <w:r w:rsidR="00C02E8F">
              <w:rPr>
                <w:sz w:val="20"/>
                <w:szCs w:val="20"/>
              </w:rPr>
              <w:t xml:space="preserve">genre </w:t>
            </w:r>
            <w:r w:rsidRPr="00A37BE5">
              <w:rPr>
                <w:sz w:val="20"/>
                <w:szCs w:val="20"/>
              </w:rPr>
              <w:t>model</w:t>
            </w:r>
            <w:r w:rsidR="002D6FF2">
              <w:rPr>
                <w:sz w:val="20"/>
                <w:szCs w:val="20"/>
              </w:rPr>
              <w:t>s.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22" w:rsidRPr="00A37BE5" w:rsidRDefault="008F6833" w:rsidP="00C2062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Analysis is</w:t>
            </w:r>
            <w:r w:rsidRPr="00A37BE5">
              <w:rPr>
                <w:sz w:val="20"/>
                <w:szCs w:val="20"/>
              </w:rPr>
              <w:t xml:space="preserve"> mostly accurate, adequately perceptive, and thorough both in </w:t>
            </w:r>
            <w:r w:rsidR="00C20622" w:rsidRPr="00A37BE5">
              <w:rPr>
                <w:sz w:val="20"/>
                <w:szCs w:val="20"/>
              </w:rPr>
              <w:t xml:space="preserve">justifying </w:t>
            </w:r>
            <w:r w:rsidR="00C20622">
              <w:rPr>
                <w:sz w:val="20"/>
                <w:szCs w:val="20"/>
              </w:rPr>
              <w:t xml:space="preserve">the intent and resulting effect of </w:t>
            </w:r>
            <w:r w:rsidR="00C20622" w:rsidRPr="00A37BE5">
              <w:rPr>
                <w:sz w:val="20"/>
                <w:szCs w:val="20"/>
              </w:rPr>
              <w:t>student choices AND in</w:t>
            </w:r>
            <w:r w:rsidR="00C20622">
              <w:rPr>
                <w:sz w:val="20"/>
                <w:szCs w:val="20"/>
              </w:rPr>
              <w:t xml:space="preserve"> connecting those choices to historical antecedent</w:t>
            </w:r>
            <w:r w:rsidR="001534A6">
              <w:rPr>
                <w:sz w:val="20"/>
                <w:szCs w:val="20"/>
              </w:rPr>
              <w:t>s, figurative/stylistic models,</w:t>
            </w:r>
            <w:r w:rsidR="00C20622">
              <w:rPr>
                <w:sz w:val="20"/>
                <w:szCs w:val="20"/>
              </w:rPr>
              <w:t xml:space="preserve"> and</w:t>
            </w:r>
            <w:r w:rsidR="00C20622" w:rsidRPr="00A37BE5">
              <w:rPr>
                <w:sz w:val="20"/>
                <w:szCs w:val="20"/>
              </w:rPr>
              <w:t xml:space="preserve"> </w:t>
            </w:r>
            <w:r w:rsidR="00C20622">
              <w:rPr>
                <w:sz w:val="20"/>
                <w:szCs w:val="20"/>
              </w:rPr>
              <w:t xml:space="preserve">genre </w:t>
            </w:r>
            <w:r w:rsidR="00C20622" w:rsidRPr="00A37BE5">
              <w:rPr>
                <w:sz w:val="20"/>
                <w:szCs w:val="20"/>
              </w:rPr>
              <w:t>model</w:t>
            </w:r>
            <w:r w:rsidR="00C20622">
              <w:rPr>
                <w:sz w:val="20"/>
                <w:szCs w:val="20"/>
              </w:rPr>
              <w:t>s.</w:t>
            </w:r>
          </w:p>
          <w:p w:rsidR="008F6833" w:rsidRPr="00A37BE5" w:rsidRDefault="008F6833" w:rsidP="00A6092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22" w:rsidRPr="00A37BE5" w:rsidRDefault="008F6833" w:rsidP="00C2062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Analysis</w:t>
            </w:r>
            <w:r w:rsidRPr="00A37BE5">
              <w:rPr>
                <w:sz w:val="20"/>
                <w:szCs w:val="20"/>
              </w:rPr>
              <w:t xml:space="preserve"> may contain some inaccuracies, limited understanding, or cursory</w:t>
            </w:r>
            <w:r w:rsidR="00C20622">
              <w:rPr>
                <w:sz w:val="20"/>
                <w:szCs w:val="20"/>
              </w:rPr>
              <w:t xml:space="preserve"> explanation both in justifying</w:t>
            </w:r>
            <w:r w:rsidR="00C20622" w:rsidRPr="00A37BE5">
              <w:rPr>
                <w:sz w:val="20"/>
                <w:szCs w:val="20"/>
              </w:rPr>
              <w:t xml:space="preserve"> </w:t>
            </w:r>
            <w:r w:rsidR="00C20622">
              <w:rPr>
                <w:sz w:val="20"/>
                <w:szCs w:val="20"/>
              </w:rPr>
              <w:t xml:space="preserve">the intent and resulting effect of </w:t>
            </w:r>
            <w:r w:rsidR="00C20622" w:rsidRPr="00A37BE5">
              <w:rPr>
                <w:sz w:val="20"/>
                <w:szCs w:val="20"/>
              </w:rPr>
              <w:t>student choices AND in</w:t>
            </w:r>
            <w:r w:rsidR="00C20622">
              <w:rPr>
                <w:sz w:val="20"/>
                <w:szCs w:val="20"/>
              </w:rPr>
              <w:t xml:space="preserve"> connecting those choices to historical antecedents</w:t>
            </w:r>
            <w:r w:rsidR="001534A6">
              <w:rPr>
                <w:sz w:val="20"/>
                <w:szCs w:val="20"/>
              </w:rPr>
              <w:t>, figurative/stylistic models,</w:t>
            </w:r>
            <w:r w:rsidR="00C20622">
              <w:rPr>
                <w:sz w:val="20"/>
                <w:szCs w:val="20"/>
              </w:rPr>
              <w:t xml:space="preserve"> and</w:t>
            </w:r>
            <w:r w:rsidR="00C20622" w:rsidRPr="00A37BE5">
              <w:rPr>
                <w:sz w:val="20"/>
                <w:szCs w:val="20"/>
              </w:rPr>
              <w:t xml:space="preserve"> </w:t>
            </w:r>
            <w:r w:rsidR="00C20622">
              <w:rPr>
                <w:sz w:val="20"/>
                <w:szCs w:val="20"/>
              </w:rPr>
              <w:t xml:space="preserve">genre </w:t>
            </w:r>
            <w:r w:rsidR="00C20622" w:rsidRPr="00A37BE5">
              <w:rPr>
                <w:sz w:val="20"/>
                <w:szCs w:val="20"/>
              </w:rPr>
              <w:t>model</w:t>
            </w:r>
            <w:r w:rsidR="00C20622">
              <w:rPr>
                <w:sz w:val="20"/>
                <w:szCs w:val="20"/>
              </w:rPr>
              <w:t>s.</w:t>
            </w:r>
          </w:p>
          <w:p w:rsidR="008F6833" w:rsidRPr="00A37BE5" w:rsidRDefault="008F6833" w:rsidP="00A6092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3" w:rsidRPr="00A37BE5" w:rsidRDefault="008F6833" w:rsidP="00A6092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Analysis</w:t>
            </w:r>
            <w:r w:rsidRPr="00A37BE5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>s</w:t>
            </w:r>
            <w:r w:rsidRPr="00A37BE5">
              <w:rPr>
                <w:sz w:val="20"/>
                <w:szCs w:val="20"/>
              </w:rPr>
              <w:t xml:space="preserve"> repeated inaccuracies, limited understanding, or weak</w:t>
            </w:r>
            <w:r w:rsidR="00C20622">
              <w:rPr>
                <w:sz w:val="20"/>
                <w:szCs w:val="20"/>
              </w:rPr>
              <w:t xml:space="preserve"> explanation both in justifying</w:t>
            </w:r>
            <w:r w:rsidR="00C20622" w:rsidRPr="00A37BE5">
              <w:rPr>
                <w:sz w:val="20"/>
                <w:szCs w:val="20"/>
              </w:rPr>
              <w:t xml:space="preserve"> </w:t>
            </w:r>
            <w:r w:rsidR="00C20622">
              <w:rPr>
                <w:sz w:val="20"/>
                <w:szCs w:val="20"/>
              </w:rPr>
              <w:t xml:space="preserve">the intent and resulting effect of </w:t>
            </w:r>
            <w:r w:rsidR="00C20622" w:rsidRPr="00A37BE5">
              <w:rPr>
                <w:sz w:val="20"/>
                <w:szCs w:val="20"/>
              </w:rPr>
              <w:t>student choices AND in</w:t>
            </w:r>
            <w:r w:rsidR="00C20622">
              <w:rPr>
                <w:sz w:val="20"/>
                <w:szCs w:val="20"/>
              </w:rPr>
              <w:t xml:space="preserve"> connecting those choices to historical antecedents</w:t>
            </w:r>
            <w:r w:rsidR="001534A6">
              <w:rPr>
                <w:sz w:val="20"/>
                <w:szCs w:val="20"/>
              </w:rPr>
              <w:t>, figurative/stylistic models,</w:t>
            </w:r>
            <w:r w:rsidR="00C20622">
              <w:rPr>
                <w:sz w:val="20"/>
                <w:szCs w:val="20"/>
              </w:rPr>
              <w:t xml:space="preserve"> and</w:t>
            </w:r>
            <w:r w:rsidR="00C20622" w:rsidRPr="00A37BE5">
              <w:rPr>
                <w:sz w:val="20"/>
                <w:szCs w:val="20"/>
              </w:rPr>
              <w:t xml:space="preserve"> </w:t>
            </w:r>
            <w:r w:rsidR="00C20622">
              <w:rPr>
                <w:sz w:val="20"/>
                <w:szCs w:val="20"/>
              </w:rPr>
              <w:t xml:space="preserve">genre </w:t>
            </w:r>
            <w:r w:rsidR="00C20622" w:rsidRPr="00A37BE5">
              <w:rPr>
                <w:sz w:val="20"/>
                <w:szCs w:val="20"/>
              </w:rPr>
              <w:t>model</w:t>
            </w:r>
            <w:r w:rsidR="002D6FF2">
              <w:rPr>
                <w:sz w:val="20"/>
                <w:szCs w:val="20"/>
              </w:rPr>
              <w:t>s.</w:t>
            </w:r>
          </w:p>
        </w:tc>
      </w:tr>
      <w:tr w:rsidR="002D6FF2" w:rsidTr="008F683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2" w:rsidRPr="00135434" w:rsidRDefault="008D74ED" w:rsidP="008D74E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GRAMMAR AND</w:t>
            </w:r>
            <w:r w:rsidR="002D6FF2">
              <w:rPr>
                <w:b/>
                <w:sz w:val="20"/>
                <w:szCs w:val="20"/>
              </w:rPr>
              <w:t xml:space="preserve"> </w:t>
            </w:r>
            <w:r w:rsidR="002D6FF2" w:rsidRPr="00135434">
              <w:rPr>
                <w:b/>
                <w:sz w:val="20"/>
                <w:szCs w:val="20"/>
              </w:rPr>
              <w:t>CONVENTIONS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2" w:rsidRDefault="002D6FF2" w:rsidP="00A6092A">
            <w:pPr>
              <w:pStyle w:val="NoSpacing"/>
              <w:rPr>
                <w:sz w:val="20"/>
                <w:szCs w:val="20"/>
              </w:rPr>
            </w:pPr>
            <w:r w:rsidRPr="00A37BE5">
              <w:rPr>
                <w:sz w:val="20"/>
                <w:szCs w:val="20"/>
              </w:rPr>
              <w:t>Controlled and polished use of grammar, mechanics, spelling, and usage with virtually no errors</w:t>
            </w:r>
            <w:r>
              <w:rPr>
                <w:sz w:val="20"/>
                <w:szCs w:val="20"/>
              </w:rPr>
              <w:t>.</w:t>
            </w:r>
          </w:p>
          <w:p w:rsidR="002A2CC3" w:rsidRDefault="002A2CC3" w:rsidP="00A6092A">
            <w:pPr>
              <w:pStyle w:val="NoSpacing"/>
              <w:rPr>
                <w:sz w:val="20"/>
                <w:szCs w:val="20"/>
              </w:rPr>
            </w:pPr>
          </w:p>
          <w:p w:rsidR="002A2CC3" w:rsidRPr="00A37BE5" w:rsidRDefault="002A2CC3" w:rsidP="002A2C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Thoughtful, sophisticated diction and syntax.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2" w:rsidRDefault="002D6FF2" w:rsidP="00A6092A">
            <w:pPr>
              <w:pStyle w:val="NoSpacing"/>
              <w:rPr>
                <w:sz w:val="20"/>
                <w:szCs w:val="20"/>
              </w:rPr>
            </w:pPr>
            <w:r w:rsidRPr="00A37BE5">
              <w:rPr>
                <w:sz w:val="20"/>
                <w:szCs w:val="20"/>
              </w:rPr>
              <w:t>Adequately controlled use of grammar, mechanics, spelling, and usage with few errors</w:t>
            </w:r>
            <w:r>
              <w:rPr>
                <w:sz w:val="20"/>
                <w:szCs w:val="20"/>
              </w:rPr>
              <w:t>.</w:t>
            </w:r>
          </w:p>
          <w:p w:rsidR="002A2CC3" w:rsidRDefault="002A2CC3" w:rsidP="00A6092A">
            <w:pPr>
              <w:pStyle w:val="NoSpacing"/>
              <w:rPr>
                <w:sz w:val="20"/>
                <w:szCs w:val="20"/>
              </w:rPr>
            </w:pPr>
          </w:p>
          <w:p w:rsidR="002A2CC3" w:rsidRPr="00A37BE5" w:rsidRDefault="002A2CC3" w:rsidP="00A6092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Purposeful and correct diction and syntax.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2" w:rsidRDefault="002D6FF2" w:rsidP="00A6092A">
            <w:pPr>
              <w:pStyle w:val="NoSpacing"/>
              <w:rPr>
                <w:sz w:val="20"/>
                <w:szCs w:val="20"/>
              </w:rPr>
            </w:pPr>
            <w:r w:rsidRPr="00A37BE5">
              <w:rPr>
                <w:sz w:val="20"/>
                <w:szCs w:val="20"/>
              </w:rPr>
              <w:t>Limited control of grammar, mechanics, spelling, and usage with many errors</w:t>
            </w:r>
            <w:r>
              <w:rPr>
                <w:sz w:val="20"/>
                <w:szCs w:val="20"/>
              </w:rPr>
              <w:t>.</w:t>
            </w:r>
          </w:p>
          <w:p w:rsidR="002A2CC3" w:rsidRDefault="002A2CC3" w:rsidP="00A6092A">
            <w:pPr>
              <w:pStyle w:val="NoSpacing"/>
              <w:rPr>
                <w:sz w:val="20"/>
                <w:szCs w:val="20"/>
              </w:rPr>
            </w:pPr>
          </w:p>
          <w:p w:rsidR="002A2CC3" w:rsidRDefault="002A2CC3" w:rsidP="00A6092A">
            <w:pPr>
              <w:pStyle w:val="NoSpacing"/>
              <w:rPr>
                <w:sz w:val="20"/>
                <w:szCs w:val="20"/>
              </w:rPr>
            </w:pPr>
          </w:p>
          <w:p w:rsidR="002A2CC3" w:rsidRPr="00A37BE5" w:rsidRDefault="002A2CC3" w:rsidP="00A6092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Dull or incorrect diction and syntax.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2" w:rsidRDefault="002D6FF2" w:rsidP="00A6092A">
            <w:pPr>
              <w:pStyle w:val="NoSpacing"/>
              <w:rPr>
                <w:sz w:val="20"/>
                <w:szCs w:val="20"/>
              </w:rPr>
            </w:pPr>
            <w:r w:rsidRPr="00A37BE5">
              <w:rPr>
                <w:sz w:val="20"/>
                <w:szCs w:val="20"/>
              </w:rPr>
              <w:t>Little to no control of grammar, mechanics, spelling, and usage; repeated errors interfere with meaning</w:t>
            </w:r>
            <w:r>
              <w:rPr>
                <w:sz w:val="20"/>
                <w:szCs w:val="20"/>
              </w:rPr>
              <w:t>.</w:t>
            </w:r>
          </w:p>
          <w:p w:rsidR="002A2CC3" w:rsidRDefault="002A2CC3" w:rsidP="00A6092A">
            <w:pPr>
              <w:pStyle w:val="NoSpacing"/>
              <w:rPr>
                <w:sz w:val="20"/>
                <w:szCs w:val="20"/>
              </w:rPr>
            </w:pPr>
          </w:p>
          <w:p w:rsidR="002A2CC3" w:rsidRPr="00A37BE5" w:rsidRDefault="002A2CC3" w:rsidP="00A6092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Serious errors or lack of originality in diction and syntax.</w:t>
            </w:r>
          </w:p>
        </w:tc>
      </w:tr>
    </w:tbl>
    <w:p w:rsidR="00244351" w:rsidRDefault="00244351" w:rsidP="00DC5DC5">
      <w:pPr>
        <w:pStyle w:val="NoSpacing"/>
        <w:rPr>
          <w:b/>
        </w:rPr>
      </w:pPr>
    </w:p>
    <w:p w:rsidR="00DC5DC5" w:rsidRDefault="00DC5DC5" w:rsidP="00DC5DC5">
      <w:pPr>
        <w:pStyle w:val="NoSpacing"/>
      </w:pPr>
    </w:p>
    <w:p w:rsidR="008D74ED" w:rsidRDefault="008D74ED" w:rsidP="00DC5DC5">
      <w:pPr>
        <w:pStyle w:val="NoSpacing"/>
        <w:jc w:val="center"/>
        <w:rPr>
          <w:b/>
        </w:rPr>
      </w:pPr>
    </w:p>
    <w:p w:rsidR="00DC5DC5" w:rsidRPr="00DC5DC5" w:rsidRDefault="00DC5DC5" w:rsidP="00DC5DC5">
      <w:pPr>
        <w:pStyle w:val="NoSpacing"/>
        <w:jc w:val="center"/>
        <w:rPr>
          <w:b/>
        </w:rPr>
      </w:pPr>
      <w:r w:rsidRPr="00DC5DC5">
        <w:rPr>
          <w:b/>
        </w:rPr>
        <w:t xml:space="preserve">TOTAL:       </w:t>
      </w:r>
      <w:r w:rsidR="001534A6">
        <w:rPr>
          <w:b/>
        </w:rPr>
        <w:t xml:space="preserve">          /40</w:t>
      </w:r>
    </w:p>
    <w:sectPr w:rsidR="00DC5DC5" w:rsidRPr="00DC5DC5" w:rsidSect="00DC5D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EAA"/>
    <w:multiLevelType w:val="hybridMultilevel"/>
    <w:tmpl w:val="8FB4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5453C"/>
    <w:multiLevelType w:val="hybridMultilevel"/>
    <w:tmpl w:val="90F2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21342"/>
    <w:multiLevelType w:val="hybridMultilevel"/>
    <w:tmpl w:val="E976E932"/>
    <w:lvl w:ilvl="0" w:tplc="3D985B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75339"/>
    <w:multiLevelType w:val="hybridMultilevel"/>
    <w:tmpl w:val="01FC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C5"/>
    <w:rsid w:val="00150975"/>
    <w:rsid w:val="001534A6"/>
    <w:rsid w:val="001B14DB"/>
    <w:rsid w:val="00244351"/>
    <w:rsid w:val="002A2CC3"/>
    <w:rsid w:val="002D6FF2"/>
    <w:rsid w:val="00323C7E"/>
    <w:rsid w:val="00464502"/>
    <w:rsid w:val="0048408C"/>
    <w:rsid w:val="005265DE"/>
    <w:rsid w:val="00603F97"/>
    <w:rsid w:val="0062452A"/>
    <w:rsid w:val="00637F5D"/>
    <w:rsid w:val="0070048D"/>
    <w:rsid w:val="008D74ED"/>
    <w:rsid w:val="008F6833"/>
    <w:rsid w:val="00C02E8F"/>
    <w:rsid w:val="00C05384"/>
    <w:rsid w:val="00C20622"/>
    <w:rsid w:val="00C36DCE"/>
    <w:rsid w:val="00DC5DC5"/>
    <w:rsid w:val="00D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DC5"/>
    <w:pPr>
      <w:spacing w:after="0" w:line="240" w:lineRule="auto"/>
    </w:pPr>
  </w:style>
  <w:style w:type="table" w:styleId="TableGrid">
    <w:name w:val="Table Grid"/>
    <w:basedOn w:val="TableNormal"/>
    <w:uiPriority w:val="59"/>
    <w:rsid w:val="00DC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DC5"/>
    <w:pPr>
      <w:spacing w:after="0" w:line="240" w:lineRule="auto"/>
    </w:pPr>
  </w:style>
  <w:style w:type="table" w:styleId="TableGrid">
    <w:name w:val="Table Grid"/>
    <w:basedOn w:val="TableNormal"/>
    <w:uiPriority w:val="59"/>
    <w:rsid w:val="00DC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REMAR, COLLEEN</cp:lastModifiedBy>
  <cp:revision>2</cp:revision>
  <cp:lastPrinted>2013-04-26T13:56:00Z</cp:lastPrinted>
  <dcterms:created xsi:type="dcterms:W3CDTF">2013-04-29T11:56:00Z</dcterms:created>
  <dcterms:modified xsi:type="dcterms:W3CDTF">2013-04-29T11:56:00Z</dcterms:modified>
</cp:coreProperties>
</file>